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A9C0" w14:textId="254D8E2E" w:rsidR="0067114C" w:rsidRDefault="00BE556A">
      <w:pPr>
        <w:pStyle w:val="Name"/>
      </w:pPr>
      <w:r>
        <w:t>Jonathan</w:t>
      </w:r>
    </w:p>
    <w:p w14:paraId="2B543083" w14:textId="40FEB7F6" w:rsidR="00BE556A" w:rsidRDefault="00BE556A">
      <w:pPr>
        <w:pStyle w:val="Name"/>
      </w:pPr>
      <w:r>
        <w:t>Schremp</w:t>
      </w:r>
    </w:p>
    <w:p w14:paraId="6EFD257B" w14:textId="44F1F6FD" w:rsidR="0067114C" w:rsidRDefault="00BE556A">
      <w:pPr>
        <w:pStyle w:val="ContactInfo"/>
      </w:pPr>
      <w:r>
        <w:t>1640 E Montebello Ave, Phoenix AZ</w:t>
      </w:r>
    </w:p>
    <w:p w14:paraId="240E0EC7" w14:textId="6CB063F2" w:rsidR="00BE556A" w:rsidRPr="00BE556A" w:rsidRDefault="00BE556A" w:rsidP="007952F8">
      <w:pPr>
        <w:pStyle w:val="ContactInfo"/>
        <w:spacing w:after="480"/>
        <w:rPr>
          <w:i/>
          <w:iCs/>
        </w:rPr>
      </w:pPr>
      <w:r>
        <w:t>415 604</w:t>
      </w:r>
      <w:r w:rsidR="00EE6533">
        <w:t>-</w:t>
      </w:r>
      <w:r>
        <w:t>7315</w:t>
      </w:r>
    </w:p>
    <w:p w14:paraId="0093CDE8" w14:textId="77777777" w:rsidR="0067114C" w:rsidRDefault="000953B8">
      <w:pPr>
        <w:pStyle w:val="Heading1"/>
      </w:pPr>
      <w:sdt>
        <w:sdtPr>
          <w:id w:val="-819804518"/>
          <w:placeholder>
            <w:docPart w:val="7BA54EC4F8D94642B779920A71720550"/>
          </w:placeholder>
          <w:temporary/>
          <w:showingPlcHdr/>
          <w15:appearance w15:val="hidden"/>
        </w:sdtPr>
        <w:sdtEndPr/>
        <w:sdtContent>
          <w:r w:rsidR="00CF6FB5">
            <w:t>Skills Summary</w:t>
          </w:r>
        </w:sdtContent>
      </w:sdt>
    </w:p>
    <w:p w14:paraId="35218B65" w14:textId="3B92D27F" w:rsidR="00EE6533" w:rsidRPr="00334BE2" w:rsidRDefault="00EE6533" w:rsidP="00DE4F67">
      <w:pPr>
        <w:spacing w:after="320"/>
        <w:rPr>
          <w:rFonts w:eastAsia="Times New Roman" w:cs="Times New Roman"/>
          <w:color w:val="auto"/>
          <w:lang w:eastAsia="en-US"/>
        </w:rPr>
      </w:pPr>
      <w:r w:rsidRPr="00334BE2">
        <w:rPr>
          <w:rFonts w:eastAsia="Times New Roman" w:cs="Segoe UI"/>
          <w:color w:val="auto"/>
          <w:shd w:val="clear" w:color="auto" w:fill="FFFFFF"/>
          <w:lang w:eastAsia="en-US"/>
        </w:rPr>
        <w:t>Experienced Digital Healthcare leader with a deep knowledge of the health care industry’s journey towards virtual first care. I specialize in using data to help guide collaborative teams towards more affordable/sustainable/quality-oriented outcomes.</w:t>
      </w:r>
    </w:p>
    <w:p w14:paraId="5CCE5540" w14:textId="4BCA90CB" w:rsidR="0067114C" w:rsidRDefault="000953B8" w:rsidP="00EE6533">
      <w:pPr>
        <w:spacing w:after="180"/>
      </w:pPr>
      <w:sdt>
        <w:sdtPr>
          <w:id w:val="617349259"/>
          <w:placeholder>
            <w:docPart w:val="1DB7368331AEBF4B9102FBF0DAD62FC7"/>
          </w:placeholder>
          <w:temporary/>
          <w:showingPlcHdr/>
          <w15:appearance w15:val="hidden"/>
        </w:sdtPr>
        <w:sdtEndPr/>
        <w:sdtContent>
          <w:r w:rsidR="00CF6FB5" w:rsidRPr="00EE6533">
            <w:rPr>
              <w:sz w:val="26"/>
              <w:szCs w:val="26"/>
            </w:rPr>
            <w:t>Experience</w:t>
          </w:r>
        </w:sdtContent>
      </w:sdt>
    </w:p>
    <w:p w14:paraId="72A96245" w14:textId="4F3569C5" w:rsidR="0067114C" w:rsidRPr="00334BE2" w:rsidRDefault="00EE6533">
      <w:pPr>
        <w:pStyle w:val="Heading2"/>
        <w:rPr>
          <w:i w:val="0"/>
          <w:iCs/>
          <w:sz w:val="22"/>
          <w:szCs w:val="22"/>
        </w:rPr>
      </w:pPr>
      <w:r w:rsidRPr="00334BE2">
        <w:rPr>
          <w:i w:val="0"/>
          <w:iCs/>
          <w:sz w:val="22"/>
          <w:szCs w:val="22"/>
        </w:rPr>
        <w:t>Banner Health</w:t>
      </w:r>
    </w:p>
    <w:p w14:paraId="672BF217" w14:textId="47D899DD" w:rsidR="0067114C" w:rsidRPr="00334BE2" w:rsidRDefault="00EE6533">
      <w:pPr>
        <w:pStyle w:val="Heading3"/>
        <w:rPr>
          <w:sz w:val="18"/>
          <w:szCs w:val="18"/>
        </w:rPr>
      </w:pPr>
      <w:r w:rsidRPr="00334BE2">
        <w:rPr>
          <w:sz w:val="18"/>
          <w:szCs w:val="18"/>
        </w:rPr>
        <w:t>Director of Digital Health Engagement – 2021</w:t>
      </w:r>
    </w:p>
    <w:p w14:paraId="46C7D43A" w14:textId="2F52C16C" w:rsidR="00EE6533" w:rsidRPr="00334BE2" w:rsidRDefault="00EE6533" w:rsidP="00EE6533">
      <w:pPr>
        <w:rPr>
          <w:i/>
          <w:iCs/>
          <w:sz w:val="18"/>
          <w:szCs w:val="18"/>
        </w:rPr>
      </w:pPr>
      <w:r w:rsidRPr="00334BE2">
        <w:rPr>
          <w:i/>
          <w:iCs/>
          <w:sz w:val="18"/>
          <w:szCs w:val="18"/>
        </w:rPr>
        <w:t>Product Manager Digital Health Engagement – 2019/20</w:t>
      </w:r>
    </w:p>
    <w:p w14:paraId="14D3275A" w14:textId="0D9812CD" w:rsidR="00043F10" w:rsidRPr="00EA15BC" w:rsidRDefault="007952F8" w:rsidP="00EA15BC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A15BC">
        <w:rPr>
          <w:sz w:val="18"/>
          <w:szCs w:val="18"/>
        </w:rPr>
        <w:t xml:space="preserve">Managed a team of </w:t>
      </w:r>
      <w:r w:rsidRPr="00EA15BC">
        <w:rPr>
          <w:b/>
          <w:bCs/>
          <w:sz w:val="18"/>
          <w:szCs w:val="18"/>
        </w:rPr>
        <w:t>4</w:t>
      </w:r>
      <w:r w:rsidRPr="00EA15BC">
        <w:rPr>
          <w:sz w:val="18"/>
          <w:szCs w:val="18"/>
        </w:rPr>
        <w:t xml:space="preserve"> responsible for executing Banner’s Digital Health Engagement strategy</w:t>
      </w:r>
    </w:p>
    <w:p w14:paraId="4F26E66E" w14:textId="7D21B099" w:rsidR="00043F10" w:rsidRPr="00EA15BC" w:rsidRDefault="007952F8" w:rsidP="00EA15BC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A15BC">
        <w:rPr>
          <w:sz w:val="18"/>
          <w:szCs w:val="18"/>
        </w:rPr>
        <w:t>Responsible for Banner/Cerner/</w:t>
      </w:r>
      <w:proofErr w:type="spellStart"/>
      <w:r w:rsidRPr="00EA15BC">
        <w:rPr>
          <w:sz w:val="18"/>
          <w:szCs w:val="18"/>
        </w:rPr>
        <w:t>Xealth</w:t>
      </w:r>
      <w:proofErr w:type="spellEnd"/>
      <w:r w:rsidRPr="00EA15BC">
        <w:rPr>
          <w:sz w:val="18"/>
          <w:szCs w:val="18"/>
        </w:rPr>
        <w:t xml:space="preserve"> Implementation of </w:t>
      </w:r>
      <w:r w:rsidR="00334BE2" w:rsidRPr="00EA15BC">
        <w:rPr>
          <w:sz w:val="18"/>
          <w:szCs w:val="18"/>
        </w:rPr>
        <w:t>Digital</w:t>
      </w:r>
      <w:r w:rsidRPr="00EA15BC">
        <w:rPr>
          <w:sz w:val="18"/>
          <w:szCs w:val="18"/>
        </w:rPr>
        <w:t xml:space="preserve"> Formulary Middleware</w:t>
      </w:r>
    </w:p>
    <w:p w14:paraId="1080D732" w14:textId="000AC273" w:rsidR="00334BE2" w:rsidRPr="00EA15BC" w:rsidRDefault="00334BE2" w:rsidP="00EA15BC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A15BC">
        <w:rPr>
          <w:sz w:val="18"/>
          <w:szCs w:val="18"/>
        </w:rPr>
        <w:t xml:space="preserve">Launch of </w:t>
      </w:r>
      <w:proofErr w:type="spellStart"/>
      <w:r w:rsidRPr="00EA15BC">
        <w:rPr>
          <w:i/>
          <w:iCs/>
          <w:sz w:val="18"/>
          <w:szCs w:val="18"/>
        </w:rPr>
        <w:t>Babyscripts</w:t>
      </w:r>
      <w:proofErr w:type="spellEnd"/>
      <w:r w:rsidRPr="00EA15BC">
        <w:rPr>
          <w:i/>
          <w:iCs/>
          <w:sz w:val="18"/>
          <w:szCs w:val="18"/>
        </w:rPr>
        <w:t xml:space="preserve"> </w:t>
      </w:r>
      <w:r w:rsidRPr="00EA15BC">
        <w:rPr>
          <w:sz w:val="18"/>
          <w:szCs w:val="18"/>
        </w:rPr>
        <w:t xml:space="preserve">and maternity education tools into the </w:t>
      </w:r>
      <w:proofErr w:type="spellStart"/>
      <w:r w:rsidRPr="00EA15BC">
        <w:rPr>
          <w:sz w:val="18"/>
          <w:szCs w:val="18"/>
        </w:rPr>
        <w:t>Xealth</w:t>
      </w:r>
      <w:proofErr w:type="spellEnd"/>
      <w:r w:rsidRPr="00EA15BC">
        <w:rPr>
          <w:sz w:val="18"/>
          <w:szCs w:val="18"/>
        </w:rPr>
        <w:t xml:space="preserve"> formulary </w:t>
      </w:r>
    </w:p>
    <w:p w14:paraId="52AE80D5" w14:textId="177FC7EE" w:rsidR="00334BE2" w:rsidRPr="00EA15BC" w:rsidRDefault="00334BE2" w:rsidP="00DE4F67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EA15BC">
        <w:rPr>
          <w:sz w:val="18"/>
          <w:szCs w:val="18"/>
        </w:rPr>
        <w:t xml:space="preserve">Responsible for governance strategy/structure behind handling Digital Health Formulary </w:t>
      </w:r>
    </w:p>
    <w:p w14:paraId="4C38950F" w14:textId="77777777" w:rsidR="007952F8" w:rsidRPr="007952F8" w:rsidRDefault="007952F8" w:rsidP="00DE4F67">
      <w:pPr>
        <w:rPr>
          <w:sz w:val="18"/>
          <w:szCs w:val="18"/>
        </w:rPr>
      </w:pPr>
    </w:p>
    <w:p w14:paraId="6B74DB79" w14:textId="77777777" w:rsidR="00043F10" w:rsidRPr="00043F10" w:rsidRDefault="00043F10" w:rsidP="00043F10">
      <w:pPr>
        <w:rPr>
          <w:b/>
          <w:bCs/>
        </w:rPr>
      </w:pPr>
      <w:r w:rsidRPr="00043F10">
        <w:rPr>
          <w:b/>
          <w:bCs/>
        </w:rPr>
        <w:t>Stanford Children’s Health</w:t>
      </w:r>
    </w:p>
    <w:p w14:paraId="471E9645" w14:textId="3F8F9EEB" w:rsidR="00043F10" w:rsidRPr="00043F10" w:rsidRDefault="00043F10" w:rsidP="00334BE2">
      <w:pPr>
        <w:rPr>
          <w:sz w:val="18"/>
          <w:szCs w:val="18"/>
        </w:rPr>
      </w:pPr>
      <w:r w:rsidRPr="00334BE2">
        <w:rPr>
          <w:i/>
          <w:iCs/>
          <w:sz w:val="18"/>
          <w:szCs w:val="18"/>
        </w:rPr>
        <w:t>Clinical Informatics Project Manager</w:t>
      </w:r>
      <w:r w:rsidRPr="007952F8">
        <w:rPr>
          <w:sz w:val="18"/>
          <w:szCs w:val="18"/>
        </w:rPr>
        <w:t xml:space="preserve"> 9/17 – 6/19</w:t>
      </w:r>
    </w:p>
    <w:p w14:paraId="7B77ABD4" w14:textId="1C25C350" w:rsidR="00043F10" w:rsidRPr="00EA15BC" w:rsidRDefault="00043F10" w:rsidP="00EA15BC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EA15BC">
        <w:rPr>
          <w:sz w:val="18"/>
          <w:szCs w:val="18"/>
        </w:rPr>
        <w:t>Responsible for Meaningful Use data collection, attestation, and compliance for both Inpatient</w:t>
      </w:r>
    </w:p>
    <w:p w14:paraId="3907F142" w14:textId="77777777" w:rsidR="00043F10" w:rsidRPr="00EA15BC" w:rsidRDefault="00043F10" w:rsidP="00EA15BC">
      <w:pPr>
        <w:pStyle w:val="ListParagraph"/>
        <w:ind w:left="360" w:firstLine="0"/>
        <w:rPr>
          <w:sz w:val="18"/>
          <w:szCs w:val="18"/>
        </w:rPr>
      </w:pPr>
      <w:r w:rsidRPr="00EA15BC">
        <w:rPr>
          <w:sz w:val="18"/>
          <w:szCs w:val="18"/>
        </w:rPr>
        <w:t>and Outpatient networks resulting in roughly $2m in incentive payments.</w:t>
      </w:r>
    </w:p>
    <w:p w14:paraId="00BF3398" w14:textId="6FC2A356" w:rsidR="00043F10" w:rsidRPr="00EA15BC" w:rsidRDefault="00043F10" w:rsidP="00EA15BC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EA15BC">
        <w:rPr>
          <w:sz w:val="18"/>
          <w:szCs w:val="18"/>
        </w:rPr>
        <w:t>Responsible for leading interdisciplinary teams through the implementation of CURES</w:t>
      </w:r>
    </w:p>
    <w:p w14:paraId="422AEDB0" w14:textId="77777777" w:rsidR="00043F10" w:rsidRPr="00EA15BC" w:rsidRDefault="00043F10" w:rsidP="00EA15BC">
      <w:pPr>
        <w:pStyle w:val="ListParagraph"/>
        <w:ind w:left="360" w:firstLine="0"/>
        <w:rPr>
          <w:sz w:val="18"/>
          <w:szCs w:val="18"/>
        </w:rPr>
      </w:pPr>
      <w:r w:rsidRPr="00EA15BC">
        <w:rPr>
          <w:sz w:val="18"/>
          <w:szCs w:val="18"/>
        </w:rPr>
        <w:t>compliant program for Opioid substance prescription compliance.</w:t>
      </w:r>
    </w:p>
    <w:p w14:paraId="03ED5DDF" w14:textId="1900FAD4" w:rsidR="00043F10" w:rsidRPr="00EA15BC" w:rsidRDefault="00043F10" w:rsidP="00EA15BC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EA15BC">
        <w:rPr>
          <w:sz w:val="18"/>
          <w:szCs w:val="18"/>
        </w:rPr>
        <w:t>Using data and analytics to improve processes and track clinical efficiencies related to EHR</w:t>
      </w:r>
    </w:p>
    <w:p w14:paraId="4436E64A" w14:textId="7C9B21C4" w:rsidR="00043F10" w:rsidRPr="00EA15BC" w:rsidRDefault="00043F10" w:rsidP="00EA15BC">
      <w:pPr>
        <w:pStyle w:val="ListParagraph"/>
        <w:ind w:left="360" w:firstLine="0"/>
        <w:rPr>
          <w:sz w:val="18"/>
          <w:szCs w:val="18"/>
        </w:rPr>
      </w:pPr>
      <w:r w:rsidRPr="00EA15BC">
        <w:rPr>
          <w:sz w:val="18"/>
          <w:szCs w:val="18"/>
        </w:rPr>
        <w:t>use in continuation of Provider Efficiency EHR Research.</w:t>
      </w:r>
    </w:p>
    <w:p w14:paraId="092D7A28" w14:textId="77777777" w:rsidR="00043F10" w:rsidRPr="00334BE2" w:rsidRDefault="00043F10" w:rsidP="00043F10">
      <w:pPr>
        <w:rPr>
          <w:i/>
          <w:iCs/>
          <w:sz w:val="18"/>
          <w:szCs w:val="18"/>
        </w:rPr>
      </w:pPr>
      <w:r w:rsidRPr="00334BE2">
        <w:rPr>
          <w:i/>
          <w:iCs/>
          <w:sz w:val="18"/>
          <w:szCs w:val="18"/>
        </w:rPr>
        <w:t>Training Team Lead 12/16 – 9/17</w:t>
      </w:r>
    </w:p>
    <w:p w14:paraId="30B3F8C5" w14:textId="55A34FBC" w:rsidR="00043F10" w:rsidRPr="00EA15BC" w:rsidRDefault="00043F10" w:rsidP="00EA15BC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EA15BC">
        <w:rPr>
          <w:sz w:val="18"/>
          <w:szCs w:val="18"/>
        </w:rPr>
        <w:t>Additional responsibility for team reporting as well as the creation and administration of a</w:t>
      </w:r>
    </w:p>
    <w:p w14:paraId="035B65CD" w14:textId="77777777" w:rsidR="00043F10" w:rsidRPr="00EA15BC" w:rsidRDefault="00043F10" w:rsidP="00EA15BC">
      <w:pPr>
        <w:pStyle w:val="ListParagraph"/>
        <w:ind w:left="360" w:firstLine="0"/>
        <w:rPr>
          <w:sz w:val="18"/>
          <w:szCs w:val="18"/>
        </w:rPr>
      </w:pPr>
      <w:r w:rsidRPr="00EA15BC">
        <w:rPr>
          <w:sz w:val="18"/>
          <w:szCs w:val="18"/>
        </w:rPr>
        <w:t>standardized internal training approval/programming for 5 training team employees.</w:t>
      </w:r>
    </w:p>
    <w:p w14:paraId="645D20D8" w14:textId="77777777" w:rsidR="00043F10" w:rsidRPr="00EA15BC" w:rsidRDefault="00043F10" w:rsidP="00043F10">
      <w:pPr>
        <w:rPr>
          <w:i/>
          <w:iCs/>
          <w:sz w:val="18"/>
          <w:szCs w:val="18"/>
        </w:rPr>
      </w:pPr>
      <w:r w:rsidRPr="00EA15BC">
        <w:rPr>
          <w:i/>
          <w:iCs/>
          <w:sz w:val="18"/>
          <w:szCs w:val="18"/>
        </w:rPr>
        <w:t>Credentialed Trainer Physician Specialist 10/15 – 12/16</w:t>
      </w:r>
    </w:p>
    <w:p w14:paraId="63C1E139" w14:textId="7536CC64" w:rsidR="00043F10" w:rsidRPr="00EA15BC" w:rsidRDefault="00043F10" w:rsidP="00EA15BC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EA15BC">
        <w:rPr>
          <w:sz w:val="18"/>
          <w:szCs w:val="18"/>
        </w:rPr>
        <w:t>Responsible for Home for Dinner (Provider Efficiency) program planning, documentation,</w:t>
      </w:r>
    </w:p>
    <w:p w14:paraId="1FEA30FC" w14:textId="77777777" w:rsidR="00043F10" w:rsidRPr="00EA15BC" w:rsidRDefault="00043F10" w:rsidP="00EA15BC">
      <w:pPr>
        <w:pStyle w:val="ListParagraph"/>
        <w:ind w:left="360" w:firstLine="0"/>
        <w:rPr>
          <w:sz w:val="18"/>
          <w:szCs w:val="18"/>
        </w:rPr>
      </w:pPr>
      <w:r w:rsidRPr="00EA15BC">
        <w:rPr>
          <w:sz w:val="18"/>
          <w:szCs w:val="18"/>
        </w:rPr>
        <w:t>training, and follow up with large/disparate stake holders. To date have trained 150+ providers</w:t>
      </w:r>
    </w:p>
    <w:p w14:paraId="7665EEE3" w14:textId="77777777" w:rsidR="00043F10" w:rsidRPr="00EA15BC" w:rsidRDefault="00043F10" w:rsidP="00EA15BC">
      <w:pPr>
        <w:pStyle w:val="ListParagraph"/>
        <w:ind w:left="360" w:firstLine="0"/>
        <w:rPr>
          <w:sz w:val="18"/>
          <w:szCs w:val="18"/>
        </w:rPr>
      </w:pPr>
      <w:r w:rsidRPr="00EA15BC">
        <w:rPr>
          <w:sz w:val="18"/>
          <w:szCs w:val="18"/>
        </w:rPr>
        <w:t>in 1:1 session across the spectrum of outpatient specialties.</w:t>
      </w:r>
    </w:p>
    <w:p w14:paraId="67834675" w14:textId="77777777" w:rsidR="00043F10" w:rsidRDefault="00043F10" w:rsidP="00043F10"/>
    <w:p w14:paraId="4EE933E1" w14:textId="77777777" w:rsidR="00043F10" w:rsidRPr="00334BE2" w:rsidRDefault="00043F10" w:rsidP="00043F10">
      <w:pPr>
        <w:rPr>
          <w:b/>
          <w:bCs/>
        </w:rPr>
      </w:pPr>
      <w:r w:rsidRPr="00334BE2">
        <w:rPr>
          <w:b/>
          <w:bCs/>
        </w:rPr>
        <w:t>Sutter Physician Services</w:t>
      </w:r>
    </w:p>
    <w:p w14:paraId="6378143B" w14:textId="77777777" w:rsidR="00043F10" w:rsidRPr="00334BE2" w:rsidRDefault="00043F10" w:rsidP="00043F10">
      <w:pPr>
        <w:rPr>
          <w:i/>
          <w:iCs/>
          <w:sz w:val="18"/>
          <w:szCs w:val="18"/>
        </w:rPr>
      </w:pPr>
      <w:r w:rsidRPr="00334BE2">
        <w:rPr>
          <w:i/>
          <w:iCs/>
          <w:sz w:val="18"/>
          <w:szCs w:val="18"/>
        </w:rPr>
        <w:t>Product Analyst II 1/14 – 10/15</w:t>
      </w:r>
    </w:p>
    <w:p w14:paraId="10ACFEF1" w14:textId="1A446D94" w:rsidR="00043F10" w:rsidRPr="00334BE2" w:rsidRDefault="00043F10" w:rsidP="00043F10">
      <w:pPr>
        <w:rPr>
          <w:i/>
          <w:iCs/>
          <w:sz w:val="18"/>
          <w:szCs w:val="18"/>
        </w:rPr>
      </w:pPr>
      <w:r w:rsidRPr="00334BE2">
        <w:rPr>
          <w:i/>
          <w:iCs/>
          <w:sz w:val="18"/>
          <w:szCs w:val="18"/>
        </w:rPr>
        <w:t xml:space="preserve">Implementation </w:t>
      </w:r>
      <w:proofErr w:type="gramStart"/>
      <w:r w:rsidRPr="00334BE2">
        <w:rPr>
          <w:i/>
          <w:iCs/>
          <w:sz w:val="18"/>
          <w:szCs w:val="18"/>
        </w:rPr>
        <w:t>Analyst  7</w:t>
      </w:r>
      <w:proofErr w:type="gramEnd"/>
      <w:r w:rsidRPr="00334BE2">
        <w:rPr>
          <w:i/>
          <w:iCs/>
          <w:sz w:val="18"/>
          <w:szCs w:val="18"/>
        </w:rPr>
        <w:t>/12 – 1/14</w:t>
      </w:r>
    </w:p>
    <w:p w14:paraId="57BD1F6B" w14:textId="524C0426" w:rsidR="00043F10" w:rsidRPr="00EA15BC" w:rsidRDefault="00043F10" w:rsidP="00EA15BC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EA15BC">
        <w:rPr>
          <w:sz w:val="18"/>
          <w:szCs w:val="18"/>
        </w:rPr>
        <w:t>Managed three (3) Epic EHR implementations including initial workflow assessments,</w:t>
      </w:r>
    </w:p>
    <w:p w14:paraId="0D6B2ABC" w14:textId="77777777" w:rsidR="00043F10" w:rsidRPr="00EA15BC" w:rsidRDefault="00043F10" w:rsidP="00EA15BC">
      <w:pPr>
        <w:pStyle w:val="ListParagraph"/>
        <w:ind w:left="360" w:firstLine="0"/>
        <w:rPr>
          <w:sz w:val="18"/>
          <w:szCs w:val="18"/>
        </w:rPr>
      </w:pPr>
      <w:r w:rsidRPr="00EA15BC">
        <w:rPr>
          <w:sz w:val="18"/>
          <w:szCs w:val="18"/>
        </w:rPr>
        <w:lastRenderedPageBreak/>
        <w:t>requirement gathering, catalyst creation, support team coordination, and transition to post-</w:t>
      </w:r>
    </w:p>
    <w:p w14:paraId="6353201F" w14:textId="77777777" w:rsidR="00043F10" w:rsidRPr="00EA15BC" w:rsidRDefault="00043F10" w:rsidP="00EA15BC">
      <w:pPr>
        <w:pStyle w:val="ListParagraph"/>
        <w:ind w:left="360" w:firstLine="0"/>
        <w:rPr>
          <w:sz w:val="18"/>
          <w:szCs w:val="18"/>
        </w:rPr>
      </w:pPr>
      <w:r w:rsidRPr="00EA15BC">
        <w:rPr>
          <w:sz w:val="18"/>
          <w:szCs w:val="18"/>
        </w:rPr>
        <w:t>implementation team</w:t>
      </w:r>
    </w:p>
    <w:p w14:paraId="07043D73" w14:textId="49480E54" w:rsidR="00043F10" w:rsidRPr="00EA15BC" w:rsidRDefault="00043F10" w:rsidP="00EA15BC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EA15BC">
        <w:rPr>
          <w:sz w:val="18"/>
          <w:szCs w:val="18"/>
        </w:rPr>
        <w:t>Conducted elbow-to-elbow support for 15+ EHR implementations for 100+ clinicians/staff</w:t>
      </w:r>
    </w:p>
    <w:p w14:paraId="0ED2B003" w14:textId="415A8970" w:rsidR="00043F10" w:rsidRPr="00EA15BC" w:rsidRDefault="00043F10" w:rsidP="00EA15BC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EA15BC">
        <w:rPr>
          <w:sz w:val="18"/>
          <w:szCs w:val="18"/>
        </w:rPr>
        <w:t>resulting in over $360k of federal funding through the Meaningful Use program</w:t>
      </w:r>
    </w:p>
    <w:p w14:paraId="43B7093A" w14:textId="6C5A9543" w:rsidR="00043F10" w:rsidRPr="00EA15BC" w:rsidRDefault="00043F10" w:rsidP="00EA15BC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EA15BC">
        <w:rPr>
          <w:sz w:val="18"/>
          <w:szCs w:val="18"/>
        </w:rPr>
        <w:t>Delivered 200+ hours in advanced optimization training post go-live in EpicCare Ambulatory</w:t>
      </w:r>
    </w:p>
    <w:p w14:paraId="5FE9E15E" w14:textId="77777777" w:rsidR="00043F10" w:rsidRPr="00EA15BC" w:rsidRDefault="00043F10" w:rsidP="00EA15BC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EA15BC">
        <w:rPr>
          <w:sz w:val="18"/>
          <w:szCs w:val="18"/>
        </w:rPr>
        <w:t>and Cadence/Prelude and Epic Professional Billing</w:t>
      </w:r>
    </w:p>
    <w:p w14:paraId="388589FD" w14:textId="14BF0D99" w:rsidR="00043F10" w:rsidRPr="00EA15BC" w:rsidRDefault="00043F10" w:rsidP="00EA15BC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EA15BC">
        <w:rPr>
          <w:sz w:val="18"/>
          <w:szCs w:val="18"/>
        </w:rPr>
        <w:t>Delivered CME (continuing medical education) course presentations</w:t>
      </w:r>
    </w:p>
    <w:p w14:paraId="676BD838" w14:textId="77777777" w:rsidR="00043F10" w:rsidRPr="00043F10" w:rsidRDefault="00043F10" w:rsidP="00043F10">
      <w:pPr>
        <w:rPr>
          <w:sz w:val="18"/>
          <w:szCs w:val="18"/>
        </w:rPr>
      </w:pPr>
    </w:p>
    <w:p w14:paraId="760B8599" w14:textId="3F015C53" w:rsidR="00043F10" w:rsidRDefault="00043F10" w:rsidP="00043F10">
      <w:r>
        <w:t xml:space="preserve">Office of </w:t>
      </w:r>
      <w:r w:rsidR="00EA15BC">
        <w:t>Statewide</w:t>
      </w:r>
      <w:r>
        <w:t xml:space="preserve"> Planning and Development (OSHPD) </w:t>
      </w:r>
    </w:p>
    <w:p w14:paraId="331144DB" w14:textId="0EE8F67A" w:rsidR="00043F10" w:rsidRPr="00334BE2" w:rsidRDefault="00043F10" w:rsidP="00043F10">
      <w:pPr>
        <w:rPr>
          <w:i/>
          <w:iCs/>
          <w:sz w:val="18"/>
          <w:szCs w:val="18"/>
        </w:rPr>
      </w:pPr>
      <w:r w:rsidRPr="00334BE2">
        <w:rPr>
          <w:i/>
          <w:iCs/>
          <w:sz w:val="18"/>
          <w:szCs w:val="18"/>
        </w:rPr>
        <w:t>Program Assistant</w:t>
      </w:r>
      <w:r w:rsidR="00334BE2" w:rsidRPr="00334BE2">
        <w:rPr>
          <w:i/>
          <w:iCs/>
          <w:sz w:val="18"/>
          <w:szCs w:val="18"/>
        </w:rPr>
        <w:t xml:space="preserve"> </w:t>
      </w:r>
      <w:r w:rsidR="00334BE2" w:rsidRPr="00334BE2">
        <w:rPr>
          <w:i/>
          <w:iCs/>
          <w:sz w:val="18"/>
          <w:szCs w:val="18"/>
        </w:rPr>
        <w:t>3/11 – 6/12</w:t>
      </w:r>
    </w:p>
    <w:p w14:paraId="388B4C37" w14:textId="4E2C96A3" w:rsidR="00043F10" w:rsidRPr="000D63AE" w:rsidRDefault="00043F10" w:rsidP="000D63AE">
      <w:pPr>
        <w:pStyle w:val="ListParagraph"/>
        <w:numPr>
          <w:ilvl w:val="0"/>
          <w:numId w:val="17"/>
        </w:numPr>
        <w:rPr>
          <w:sz w:val="18"/>
          <w:szCs w:val="18"/>
        </w:rPr>
      </w:pPr>
      <w:r w:rsidRPr="000D63AE">
        <w:rPr>
          <w:sz w:val="18"/>
          <w:szCs w:val="18"/>
        </w:rPr>
        <w:t>Improved program enrollment by 30% for the California Loan Repayment Program for providers</w:t>
      </w:r>
    </w:p>
    <w:p w14:paraId="4C247C84" w14:textId="03995661" w:rsidR="00EE6533" w:rsidRPr="000D63AE" w:rsidRDefault="00043F10" w:rsidP="000D63AE">
      <w:pPr>
        <w:pStyle w:val="ListParagraph"/>
        <w:numPr>
          <w:ilvl w:val="0"/>
          <w:numId w:val="17"/>
        </w:numPr>
        <w:rPr>
          <w:sz w:val="18"/>
          <w:szCs w:val="18"/>
        </w:rPr>
      </w:pPr>
      <w:r w:rsidRPr="000D63AE">
        <w:rPr>
          <w:sz w:val="18"/>
          <w:szCs w:val="18"/>
        </w:rPr>
        <w:t>working in medically underserved areas</w:t>
      </w:r>
    </w:p>
    <w:p w14:paraId="0386DF2D" w14:textId="77777777" w:rsidR="00EE6533" w:rsidRDefault="000953B8" w:rsidP="00EE6533">
      <w:pPr>
        <w:pStyle w:val="Heading1"/>
      </w:pPr>
      <w:sdt>
        <w:sdtPr>
          <w:id w:val="-1150367223"/>
          <w:placeholder>
            <w:docPart w:val="E3CF8B0DADEB3E478B9CC90BCD960666"/>
          </w:placeholder>
          <w:temporary/>
          <w:showingPlcHdr/>
          <w15:appearance w15:val="hidden"/>
        </w:sdtPr>
        <w:sdtEndPr/>
        <w:sdtContent>
          <w:r w:rsidR="00EE6533" w:rsidRPr="00334BE2">
            <w:rPr>
              <w:sz w:val="22"/>
            </w:rPr>
            <w:t>Education</w:t>
          </w:r>
        </w:sdtContent>
      </w:sdt>
    </w:p>
    <w:p w14:paraId="682C6A40" w14:textId="77777777" w:rsidR="00EE6533" w:rsidRPr="00334BE2" w:rsidRDefault="00EE6533" w:rsidP="00334BE2">
      <w:pPr>
        <w:pStyle w:val="Objective"/>
        <w:spacing w:after="60"/>
        <w:ind w:left="0"/>
        <w:contextualSpacing/>
        <w:rPr>
          <w:rFonts w:asciiTheme="minorHAnsi" w:hAnsiTheme="minorHAnsi"/>
          <w:b/>
          <w:sz w:val="18"/>
          <w:szCs w:val="18"/>
        </w:rPr>
      </w:pPr>
      <w:r w:rsidRPr="00334BE2">
        <w:rPr>
          <w:rFonts w:asciiTheme="minorHAnsi" w:hAnsiTheme="minorHAnsi"/>
          <w:b/>
          <w:sz w:val="18"/>
          <w:szCs w:val="18"/>
        </w:rPr>
        <w:t>University of Arizona Law School</w:t>
      </w:r>
      <w:r w:rsidRPr="00334BE2">
        <w:rPr>
          <w:rFonts w:asciiTheme="minorHAnsi" w:hAnsiTheme="minorHAnsi"/>
          <w:b/>
          <w:sz w:val="18"/>
          <w:szCs w:val="18"/>
        </w:rPr>
        <w:tab/>
      </w:r>
    </w:p>
    <w:p w14:paraId="0AF50D13" w14:textId="77777777" w:rsidR="00EE6533" w:rsidRPr="00334BE2" w:rsidRDefault="00EE6533" w:rsidP="00334BE2">
      <w:pPr>
        <w:pStyle w:val="Objective"/>
        <w:spacing w:after="60"/>
        <w:ind w:left="0"/>
        <w:contextualSpacing/>
        <w:rPr>
          <w:rFonts w:asciiTheme="minorHAnsi" w:hAnsiTheme="minorHAnsi"/>
          <w:bCs/>
          <w:sz w:val="18"/>
          <w:szCs w:val="18"/>
        </w:rPr>
      </w:pPr>
      <w:r w:rsidRPr="00334BE2">
        <w:rPr>
          <w:rFonts w:asciiTheme="minorHAnsi" w:hAnsiTheme="minorHAnsi"/>
          <w:bCs/>
          <w:sz w:val="18"/>
          <w:szCs w:val="18"/>
        </w:rPr>
        <w:t>2020</w:t>
      </w:r>
    </w:p>
    <w:p w14:paraId="76034633" w14:textId="77777777" w:rsidR="00EE6533" w:rsidRPr="00334BE2" w:rsidRDefault="00EE6533" w:rsidP="00334BE2">
      <w:pPr>
        <w:pStyle w:val="Objective"/>
        <w:spacing w:after="60"/>
        <w:ind w:left="0"/>
        <w:contextualSpacing/>
        <w:rPr>
          <w:rFonts w:asciiTheme="minorHAnsi" w:hAnsiTheme="minorHAnsi"/>
          <w:bCs/>
          <w:sz w:val="18"/>
          <w:szCs w:val="18"/>
        </w:rPr>
      </w:pPr>
      <w:r w:rsidRPr="00334BE2">
        <w:rPr>
          <w:rFonts w:asciiTheme="minorHAnsi" w:hAnsiTheme="minorHAnsi"/>
          <w:bCs/>
          <w:sz w:val="18"/>
          <w:szCs w:val="18"/>
        </w:rPr>
        <w:t>Courses on Healthcare Law</w:t>
      </w:r>
    </w:p>
    <w:p w14:paraId="76A90A7C" w14:textId="77777777" w:rsidR="00EE6533" w:rsidRPr="00334BE2" w:rsidRDefault="00EE6533" w:rsidP="00334BE2">
      <w:pPr>
        <w:pStyle w:val="Objective"/>
        <w:spacing w:after="60"/>
        <w:ind w:left="0"/>
        <w:contextualSpacing/>
        <w:rPr>
          <w:rFonts w:asciiTheme="minorHAnsi" w:hAnsiTheme="minorHAnsi"/>
          <w:b/>
          <w:sz w:val="18"/>
          <w:szCs w:val="18"/>
        </w:rPr>
      </w:pPr>
    </w:p>
    <w:p w14:paraId="4E042FE8" w14:textId="6B53019E" w:rsidR="00EE6533" w:rsidRPr="00334BE2" w:rsidRDefault="00EE6533" w:rsidP="00334BE2">
      <w:pPr>
        <w:pStyle w:val="Objective"/>
        <w:spacing w:after="60"/>
        <w:ind w:left="0"/>
        <w:contextualSpacing/>
        <w:rPr>
          <w:rFonts w:asciiTheme="minorHAnsi" w:hAnsiTheme="minorHAnsi"/>
          <w:b/>
          <w:sz w:val="18"/>
          <w:szCs w:val="18"/>
        </w:rPr>
      </w:pPr>
      <w:r w:rsidRPr="00334BE2">
        <w:rPr>
          <w:rFonts w:asciiTheme="minorHAnsi" w:hAnsiTheme="minorHAnsi"/>
          <w:b/>
          <w:sz w:val="18"/>
          <w:szCs w:val="18"/>
        </w:rPr>
        <w:t xml:space="preserve">Oregon Health and Science University                                                                                                         </w:t>
      </w:r>
      <w:r w:rsidRPr="00334BE2">
        <w:rPr>
          <w:rFonts w:asciiTheme="minorHAnsi" w:hAnsiTheme="minorHAnsi"/>
          <w:sz w:val="18"/>
          <w:szCs w:val="18"/>
        </w:rPr>
        <w:t xml:space="preserve"> 2016</w:t>
      </w:r>
    </w:p>
    <w:p w14:paraId="11AEB0AD" w14:textId="77777777" w:rsidR="00EE6533" w:rsidRPr="00334BE2" w:rsidRDefault="00EE6533" w:rsidP="00334BE2">
      <w:pPr>
        <w:pStyle w:val="Objective"/>
        <w:spacing w:after="60"/>
        <w:ind w:left="0"/>
        <w:contextualSpacing/>
        <w:rPr>
          <w:rFonts w:asciiTheme="minorHAnsi" w:hAnsiTheme="minorHAnsi"/>
          <w:i/>
          <w:sz w:val="18"/>
          <w:szCs w:val="18"/>
        </w:rPr>
      </w:pPr>
      <w:r w:rsidRPr="00334BE2">
        <w:rPr>
          <w:rFonts w:asciiTheme="minorHAnsi" w:hAnsiTheme="minorHAnsi"/>
          <w:i/>
          <w:sz w:val="18"/>
          <w:szCs w:val="18"/>
        </w:rPr>
        <w:t>10x10 clinical informatics certificate</w:t>
      </w:r>
    </w:p>
    <w:p w14:paraId="75BC84B5" w14:textId="77777777" w:rsidR="00EE6533" w:rsidRPr="00334BE2" w:rsidRDefault="00EE6533" w:rsidP="00334BE2">
      <w:pPr>
        <w:pStyle w:val="Objective"/>
        <w:spacing w:after="60"/>
        <w:ind w:left="0"/>
        <w:contextualSpacing/>
        <w:rPr>
          <w:rFonts w:asciiTheme="minorHAnsi" w:hAnsiTheme="minorHAnsi"/>
          <w:b/>
          <w:sz w:val="18"/>
          <w:szCs w:val="18"/>
        </w:rPr>
      </w:pPr>
    </w:p>
    <w:p w14:paraId="5C3C05DE" w14:textId="323E2ACB" w:rsidR="00EE6533" w:rsidRPr="00334BE2" w:rsidRDefault="00EE6533" w:rsidP="00334BE2">
      <w:pPr>
        <w:pStyle w:val="Objective"/>
        <w:spacing w:after="60"/>
        <w:ind w:left="0"/>
        <w:contextualSpacing/>
        <w:rPr>
          <w:rFonts w:asciiTheme="minorHAnsi" w:hAnsiTheme="minorHAnsi"/>
          <w:i/>
          <w:sz w:val="18"/>
          <w:szCs w:val="18"/>
        </w:rPr>
      </w:pPr>
      <w:r w:rsidRPr="00334BE2">
        <w:rPr>
          <w:rFonts w:asciiTheme="minorHAnsi" w:hAnsiTheme="minorHAnsi"/>
          <w:b/>
          <w:sz w:val="18"/>
          <w:szCs w:val="18"/>
        </w:rPr>
        <w:t>University of Southern California</w:t>
      </w:r>
      <w:r w:rsidRPr="00334BE2">
        <w:rPr>
          <w:rFonts w:asciiTheme="minorHAnsi" w:hAnsiTheme="minorHAnsi"/>
          <w:sz w:val="18"/>
          <w:szCs w:val="18"/>
        </w:rPr>
        <w:tab/>
        <w:t xml:space="preserve">                         </w:t>
      </w:r>
      <w:r w:rsidRPr="00334BE2">
        <w:rPr>
          <w:rFonts w:asciiTheme="minorHAnsi" w:hAnsiTheme="minorHAnsi"/>
          <w:sz w:val="18"/>
          <w:szCs w:val="18"/>
        </w:rPr>
        <w:tab/>
      </w:r>
      <w:r w:rsidRPr="00334BE2">
        <w:rPr>
          <w:rFonts w:asciiTheme="minorHAnsi" w:hAnsiTheme="minorHAnsi"/>
          <w:sz w:val="18"/>
          <w:szCs w:val="18"/>
        </w:rPr>
        <w:tab/>
        <w:t xml:space="preserve">              </w:t>
      </w:r>
      <w:r w:rsidRPr="00334BE2">
        <w:rPr>
          <w:rFonts w:asciiTheme="minorHAnsi" w:hAnsiTheme="minorHAnsi"/>
          <w:sz w:val="18"/>
          <w:szCs w:val="18"/>
        </w:rPr>
        <w:tab/>
        <w:t xml:space="preserve">                              2010-2012</w:t>
      </w:r>
      <w:r w:rsidRPr="00334BE2">
        <w:rPr>
          <w:rFonts w:asciiTheme="minorHAnsi" w:hAnsiTheme="minorHAnsi"/>
          <w:sz w:val="18"/>
          <w:szCs w:val="18"/>
        </w:rPr>
        <w:br/>
      </w:r>
      <w:r w:rsidRPr="00334BE2">
        <w:rPr>
          <w:rFonts w:asciiTheme="minorHAnsi" w:hAnsiTheme="minorHAnsi"/>
          <w:i/>
          <w:sz w:val="18"/>
          <w:szCs w:val="18"/>
        </w:rPr>
        <w:t xml:space="preserve">Master of Public Administration (emphasis Healthcare) </w:t>
      </w:r>
    </w:p>
    <w:p w14:paraId="05BA0811" w14:textId="77777777" w:rsidR="00EE6533" w:rsidRPr="00334BE2" w:rsidRDefault="00EE6533" w:rsidP="00334BE2">
      <w:pPr>
        <w:pStyle w:val="Objective"/>
        <w:spacing w:after="60"/>
        <w:ind w:left="0"/>
        <w:contextualSpacing/>
        <w:rPr>
          <w:rFonts w:asciiTheme="minorHAnsi" w:hAnsiTheme="minorHAnsi"/>
          <w:i/>
          <w:sz w:val="18"/>
          <w:szCs w:val="18"/>
        </w:rPr>
      </w:pPr>
      <w:r w:rsidRPr="00334BE2">
        <w:rPr>
          <w:rFonts w:asciiTheme="minorHAnsi" w:hAnsiTheme="minorHAnsi"/>
          <w:sz w:val="18"/>
          <w:szCs w:val="18"/>
        </w:rPr>
        <w:t xml:space="preserve">Graduate Capstone: </w:t>
      </w:r>
      <w:r w:rsidRPr="00334BE2">
        <w:rPr>
          <w:rFonts w:asciiTheme="minorHAnsi" w:hAnsiTheme="minorHAnsi"/>
          <w:i/>
          <w:sz w:val="18"/>
          <w:szCs w:val="18"/>
        </w:rPr>
        <w:t>“Cost of Healthcare IT Implementation”</w:t>
      </w:r>
    </w:p>
    <w:p w14:paraId="4CD435AA" w14:textId="77777777" w:rsidR="00EE6533" w:rsidRPr="00334BE2" w:rsidRDefault="00EE6533" w:rsidP="00334BE2">
      <w:pPr>
        <w:pStyle w:val="Objective"/>
        <w:ind w:left="288"/>
        <w:contextualSpacing/>
        <w:rPr>
          <w:rFonts w:asciiTheme="minorHAnsi" w:hAnsiTheme="minorHAnsi"/>
          <w:sz w:val="18"/>
          <w:szCs w:val="18"/>
        </w:rPr>
      </w:pPr>
    </w:p>
    <w:p w14:paraId="1996567C" w14:textId="3E5A3981" w:rsidR="00043F10" w:rsidRPr="00DE4F67" w:rsidRDefault="00EE6533" w:rsidP="00DE4F67">
      <w:pPr>
        <w:pStyle w:val="Objective"/>
        <w:spacing w:after="60"/>
        <w:ind w:left="0"/>
        <w:contextualSpacing/>
        <w:rPr>
          <w:rFonts w:asciiTheme="minorHAnsi" w:hAnsiTheme="minorHAnsi"/>
          <w:i/>
          <w:sz w:val="18"/>
          <w:szCs w:val="18"/>
        </w:rPr>
      </w:pPr>
      <w:r w:rsidRPr="00334BE2">
        <w:rPr>
          <w:rFonts w:asciiTheme="minorHAnsi" w:hAnsiTheme="minorHAnsi"/>
          <w:b/>
          <w:sz w:val="18"/>
          <w:szCs w:val="18"/>
        </w:rPr>
        <w:t xml:space="preserve">Virginia Tech                                       </w:t>
      </w:r>
      <w:r w:rsidRPr="00334BE2">
        <w:rPr>
          <w:rFonts w:asciiTheme="minorHAnsi" w:hAnsiTheme="minorHAnsi"/>
          <w:sz w:val="18"/>
          <w:szCs w:val="18"/>
        </w:rPr>
        <w:tab/>
      </w:r>
      <w:r w:rsidRPr="00334BE2">
        <w:rPr>
          <w:rFonts w:asciiTheme="minorHAnsi" w:hAnsiTheme="minorHAnsi"/>
          <w:sz w:val="18"/>
          <w:szCs w:val="18"/>
        </w:rPr>
        <w:tab/>
        <w:t xml:space="preserve">                             </w:t>
      </w:r>
      <w:r w:rsidRPr="00334BE2">
        <w:rPr>
          <w:rFonts w:asciiTheme="minorHAnsi" w:hAnsiTheme="minorHAnsi"/>
          <w:sz w:val="18"/>
          <w:szCs w:val="18"/>
        </w:rPr>
        <w:tab/>
      </w:r>
      <w:r w:rsidRPr="00334BE2">
        <w:rPr>
          <w:rFonts w:asciiTheme="minorHAnsi" w:hAnsiTheme="minorHAnsi"/>
          <w:sz w:val="18"/>
          <w:szCs w:val="18"/>
        </w:rPr>
        <w:tab/>
      </w:r>
      <w:r w:rsidRPr="00334BE2">
        <w:rPr>
          <w:rFonts w:asciiTheme="minorHAnsi" w:hAnsiTheme="minorHAnsi"/>
          <w:sz w:val="18"/>
          <w:szCs w:val="18"/>
        </w:rPr>
        <w:tab/>
      </w:r>
      <w:r w:rsidRPr="00334BE2">
        <w:rPr>
          <w:rFonts w:asciiTheme="minorHAnsi" w:hAnsiTheme="minorHAnsi"/>
          <w:sz w:val="18"/>
          <w:szCs w:val="18"/>
        </w:rPr>
        <w:tab/>
        <w:t xml:space="preserve">     2003-2007</w:t>
      </w:r>
      <w:r w:rsidRPr="00334BE2">
        <w:rPr>
          <w:rFonts w:asciiTheme="minorHAnsi" w:hAnsiTheme="minorHAnsi"/>
          <w:sz w:val="18"/>
          <w:szCs w:val="18"/>
        </w:rPr>
        <w:br/>
      </w:r>
      <w:r w:rsidRPr="00334BE2">
        <w:rPr>
          <w:rFonts w:asciiTheme="minorHAnsi" w:hAnsiTheme="minorHAnsi"/>
          <w:i/>
          <w:sz w:val="18"/>
          <w:szCs w:val="18"/>
        </w:rPr>
        <w:t>Bachelor of Arts in Liberal Arts</w:t>
      </w:r>
    </w:p>
    <w:p w14:paraId="473A1FF6" w14:textId="31C6256B" w:rsidR="0067114C" w:rsidRPr="00DE4F67" w:rsidRDefault="00EE6533" w:rsidP="00DE4F67">
      <w:pPr>
        <w:pStyle w:val="Heading1"/>
        <w:spacing w:beforeLines="60" w:before="144" w:afterLines="60" w:after="144" w:line="240" w:lineRule="auto"/>
      </w:pPr>
      <w:r w:rsidRPr="00DE4F67">
        <w:t>Publications</w:t>
      </w:r>
    </w:p>
    <w:p w14:paraId="4A5AE89E" w14:textId="131E2E7C" w:rsidR="00EE6533" w:rsidRPr="00334BE2" w:rsidRDefault="00EE6533" w:rsidP="00DE4F67">
      <w:pPr>
        <w:pStyle w:val="Heading4"/>
        <w:spacing w:beforeLines="60" w:before="144" w:afterLines="60" w:after="144"/>
        <w:rPr>
          <w:rFonts w:asciiTheme="minorHAnsi" w:hAnsiTheme="minorHAnsi" w:cs="Segoe UI"/>
          <w:sz w:val="18"/>
          <w:szCs w:val="18"/>
        </w:rPr>
      </w:pPr>
      <w:r w:rsidRPr="00334BE2">
        <w:rPr>
          <w:rFonts w:asciiTheme="minorHAnsi" w:hAnsiTheme="minorHAnsi" w:cs="Segoe UI"/>
          <w:sz w:val="18"/>
          <w:szCs w:val="18"/>
        </w:rPr>
        <w:t>Designing An Individualized EHR Learning Plan For Providers (2017)</w:t>
      </w:r>
    </w:p>
    <w:p w14:paraId="1BE8EC7F" w14:textId="66BAC92B" w:rsidR="0067114C" w:rsidRPr="00334BE2" w:rsidRDefault="000953B8" w:rsidP="00DE4F67">
      <w:pPr>
        <w:spacing w:beforeLines="60" w:before="144" w:afterLines="60" w:after="144" w:line="240" w:lineRule="auto"/>
        <w:rPr>
          <w:sz w:val="18"/>
          <w:szCs w:val="18"/>
        </w:rPr>
      </w:pPr>
      <w:hyperlink r:id="rId7" w:history="1">
        <w:r w:rsidR="00EE6533" w:rsidRPr="00334BE2">
          <w:rPr>
            <w:rStyle w:val="Hyperlink"/>
            <w:sz w:val="18"/>
            <w:szCs w:val="18"/>
          </w:rPr>
          <w:t>https://www.thieme-connect.com/products/ejournals/abstract/10.4338/ACI-2017-04-0054</w:t>
        </w:r>
      </w:hyperlink>
    </w:p>
    <w:p w14:paraId="4A30987B" w14:textId="0E0025E8" w:rsidR="00EE6533" w:rsidRPr="00334BE2" w:rsidRDefault="00EE6533" w:rsidP="00DE4F67">
      <w:pPr>
        <w:pStyle w:val="Heading2"/>
        <w:spacing w:beforeLines="60" w:before="144" w:afterLines="60" w:after="144" w:line="240" w:lineRule="auto"/>
        <w:textAlignment w:val="baseline"/>
        <w:rPr>
          <w:rFonts w:asciiTheme="minorHAnsi" w:hAnsiTheme="minorHAnsi"/>
          <w:color w:val="505050"/>
          <w:sz w:val="18"/>
          <w:szCs w:val="18"/>
        </w:rPr>
      </w:pPr>
      <w:r w:rsidRPr="00334BE2">
        <w:rPr>
          <w:rFonts w:asciiTheme="minorHAnsi" w:hAnsiTheme="minorHAnsi"/>
          <w:color w:val="505050"/>
          <w:sz w:val="18"/>
          <w:szCs w:val="18"/>
        </w:rPr>
        <w:t xml:space="preserve">Your Patient Has a New Health App? Start with its Data </w:t>
      </w:r>
      <w:proofErr w:type="gramStart"/>
      <w:r w:rsidRPr="00334BE2">
        <w:rPr>
          <w:rFonts w:asciiTheme="minorHAnsi" w:hAnsiTheme="minorHAnsi"/>
          <w:color w:val="505050"/>
          <w:sz w:val="18"/>
          <w:szCs w:val="18"/>
        </w:rPr>
        <w:t>Source(</w:t>
      </w:r>
      <w:proofErr w:type="gramEnd"/>
      <w:r w:rsidRPr="00334BE2">
        <w:rPr>
          <w:rFonts w:asciiTheme="minorHAnsi" w:hAnsiTheme="minorHAnsi"/>
          <w:color w:val="505050"/>
          <w:sz w:val="18"/>
          <w:szCs w:val="18"/>
        </w:rPr>
        <w:t>2019)</w:t>
      </w:r>
    </w:p>
    <w:p w14:paraId="5811698A" w14:textId="76DABC43" w:rsidR="00DE4F67" w:rsidRPr="00DE4F67" w:rsidRDefault="000953B8" w:rsidP="00DE4F67">
      <w:pPr>
        <w:spacing w:beforeLines="60" w:before="144" w:afterLines="60" w:after="144" w:line="240" w:lineRule="auto"/>
        <w:rPr>
          <w:color w:val="3D859C" w:themeColor="hyperlink"/>
          <w:sz w:val="18"/>
          <w:szCs w:val="18"/>
          <w:u w:val="single"/>
        </w:rPr>
      </w:pPr>
      <w:hyperlink r:id="rId8" w:history="1">
        <w:r w:rsidR="00EE6533" w:rsidRPr="00334BE2">
          <w:rPr>
            <w:rStyle w:val="Hyperlink"/>
            <w:sz w:val="18"/>
            <w:szCs w:val="18"/>
          </w:rPr>
          <w:t>https://preprints.jmir.org/preprint/14288</w:t>
        </w:r>
      </w:hyperlink>
    </w:p>
    <w:p w14:paraId="2D6866BE" w14:textId="00795B8F" w:rsidR="007952F8" w:rsidRPr="007952F8" w:rsidRDefault="00EE6533">
      <w:pPr>
        <w:rPr>
          <w:b/>
          <w:bCs/>
          <w:sz w:val="26"/>
          <w:szCs w:val="26"/>
        </w:rPr>
      </w:pPr>
      <w:r w:rsidRPr="00EE6533">
        <w:rPr>
          <w:b/>
          <w:bCs/>
          <w:sz w:val="26"/>
          <w:szCs w:val="26"/>
        </w:rPr>
        <w:t>Conference Presenter</w:t>
      </w:r>
    </w:p>
    <w:p w14:paraId="16D32B1F" w14:textId="7F3C9D95" w:rsidR="00EE6533" w:rsidRPr="00334BE2" w:rsidRDefault="00EE6533" w:rsidP="00DE4F67">
      <w:pPr>
        <w:spacing w:before="60"/>
        <w:rPr>
          <w:b/>
          <w:bCs/>
          <w:i/>
          <w:iCs/>
          <w:sz w:val="18"/>
          <w:szCs w:val="18"/>
        </w:rPr>
      </w:pPr>
      <w:r w:rsidRPr="00334BE2">
        <w:rPr>
          <w:b/>
          <w:bCs/>
          <w:sz w:val="18"/>
          <w:szCs w:val="18"/>
        </w:rPr>
        <w:t xml:space="preserve">Commercializing Clinically Validated </w:t>
      </w:r>
      <w:proofErr w:type="spellStart"/>
      <w:r w:rsidRPr="00334BE2">
        <w:rPr>
          <w:b/>
          <w:bCs/>
          <w:sz w:val="18"/>
          <w:szCs w:val="18"/>
        </w:rPr>
        <w:t>DTx</w:t>
      </w:r>
      <w:proofErr w:type="spellEnd"/>
      <w:r w:rsidRPr="00334BE2">
        <w:rPr>
          <w:b/>
          <w:bCs/>
          <w:sz w:val="18"/>
          <w:szCs w:val="18"/>
        </w:rPr>
        <w:t xml:space="preserve"> 2021 – </w:t>
      </w:r>
      <w:r w:rsidRPr="00334BE2">
        <w:rPr>
          <w:b/>
          <w:bCs/>
          <w:i/>
          <w:iCs/>
          <w:sz w:val="18"/>
          <w:szCs w:val="18"/>
        </w:rPr>
        <w:t xml:space="preserve">Panel for realizing </w:t>
      </w:r>
      <w:proofErr w:type="spellStart"/>
      <w:r w:rsidRPr="00334BE2">
        <w:rPr>
          <w:b/>
          <w:bCs/>
          <w:i/>
          <w:iCs/>
          <w:sz w:val="18"/>
          <w:szCs w:val="18"/>
        </w:rPr>
        <w:t>DTx</w:t>
      </w:r>
      <w:proofErr w:type="spellEnd"/>
      <w:r w:rsidRPr="00334BE2">
        <w:rPr>
          <w:b/>
          <w:bCs/>
          <w:i/>
          <w:iCs/>
          <w:sz w:val="18"/>
          <w:szCs w:val="18"/>
        </w:rPr>
        <w:t xml:space="preserve"> value</w:t>
      </w:r>
    </w:p>
    <w:p w14:paraId="64C225C1" w14:textId="13058CA8" w:rsidR="00EE6533" w:rsidRPr="00334BE2" w:rsidRDefault="00EE6533" w:rsidP="00DE4F67">
      <w:pPr>
        <w:spacing w:before="60"/>
        <w:rPr>
          <w:b/>
          <w:bCs/>
          <w:sz w:val="18"/>
          <w:szCs w:val="18"/>
        </w:rPr>
      </w:pPr>
      <w:r w:rsidRPr="00334BE2">
        <w:rPr>
          <w:b/>
          <w:bCs/>
          <w:sz w:val="18"/>
          <w:szCs w:val="18"/>
        </w:rPr>
        <w:t xml:space="preserve">Cerner Conference 2021 – </w:t>
      </w:r>
      <w:r w:rsidRPr="00334BE2">
        <w:rPr>
          <w:b/>
          <w:bCs/>
          <w:i/>
          <w:iCs/>
          <w:sz w:val="18"/>
          <w:szCs w:val="18"/>
        </w:rPr>
        <w:t>Return on Investment (ROI) for Digital Health</w:t>
      </w:r>
    </w:p>
    <w:p w14:paraId="55EEADE1" w14:textId="0B95D4E8" w:rsidR="00EE6533" w:rsidRPr="00334BE2" w:rsidRDefault="00EE6533" w:rsidP="00DE4F67">
      <w:pPr>
        <w:spacing w:before="60"/>
        <w:rPr>
          <w:b/>
          <w:bCs/>
          <w:sz w:val="18"/>
          <w:szCs w:val="18"/>
        </w:rPr>
      </w:pPr>
      <w:r w:rsidRPr="00334BE2">
        <w:rPr>
          <w:b/>
          <w:bCs/>
          <w:sz w:val="18"/>
          <w:szCs w:val="18"/>
        </w:rPr>
        <w:t xml:space="preserve">Epic XGM 2019 – </w:t>
      </w:r>
      <w:r w:rsidRPr="00334BE2">
        <w:rPr>
          <w:b/>
          <w:bCs/>
          <w:i/>
          <w:iCs/>
          <w:sz w:val="18"/>
          <w:szCs w:val="18"/>
        </w:rPr>
        <w:t>Catching FHIR – Data exchange standards in Pediatrics</w:t>
      </w:r>
    </w:p>
    <w:p w14:paraId="7D93059D" w14:textId="1F12DABC" w:rsidR="00EE6533" w:rsidRPr="00334BE2" w:rsidRDefault="00EE6533" w:rsidP="00DE4F67">
      <w:pPr>
        <w:spacing w:before="60"/>
        <w:rPr>
          <w:b/>
          <w:bCs/>
          <w:sz w:val="18"/>
          <w:szCs w:val="18"/>
        </w:rPr>
      </w:pPr>
      <w:r w:rsidRPr="00334BE2">
        <w:rPr>
          <w:b/>
          <w:bCs/>
          <w:sz w:val="18"/>
          <w:szCs w:val="18"/>
        </w:rPr>
        <w:t>Ep</w:t>
      </w:r>
      <w:r w:rsidR="00043F10" w:rsidRPr="00334BE2">
        <w:rPr>
          <w:b/>
          <w:bCs/>
          <w:sz w:val="18"/>
          <w:szCs w:val="18"/>
        </w:rPr>
        <w:t xml:space="preserve">ic </w:t>
      </w:r>
      <w:r w:rsidRPr="00334BE2">
        <w:rPr>
          <w:b/>
          <w:bCs/>
          <w:sz w:val="18"/>
          <w:szCs w:val="18"/>
        </w:rPr>
        <w:t xml:space="preserve">XGM 2017 – </w:t>
      </w:r>
      <w:r w:rsidRPr="00334BE2">
        <w:rPr>
          <w:b/>
          <w:bCs/>
          <w:i/>
          <w:iCs/>
          <w:sz w:val="18"/>
          <w:szCs w:val="18"/>
        </w:rPr>
        <w:t>EHR Optimization Training</w:t>
      </w:r>
    </w:p>
    <w:sectPr w:rsidR="00EE6533" w:rsidRPr="00334BE2">
      <w:headerReference w:type="default" r:id="rId9"/>
      <w:footerReference w:type="default" r:id="rId10"/>
      <w:headerReference w:type="first" r:id="rId11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637D" w14:textId="77777777" w:rsidR="000953B8" w:rsidRDefault="000953B8">
      <w:pPr>
        <w:spacing w:after="0" w:line="240" w:lineRule="auto"/>
      </w:pPr>
      <w:r>
        <w:separator/>
      </w:r>
    </w:p>
  </w:endnote>
  <w:endnote w:type="continuationSeparator" w:id="0">
    <w:p w14:paraId="56CCA12C" w14:textId="77777777" w:rsidR="000953B8" w:rsidRDefault="0009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F750B" w14:textId="77777777" w:rsidR="0067114C" w:rsidRDefault="00CF6FB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4798" w14:textId="77777777" w:rsidR="000953B8" w:rsidRDefault="000953B8">
      <w:pPr>
        <w:spacing w:after="0" w:line="240" w:lineRule="auto"/>
      </w:pPr>
      <w:r>
        <w:separator/>
      </w:r>
    </w:p>
  </w:footnote>
  <w:footnote w:type="continuationSeparator" w:id="0">
    <w:p w14:paraId="4BC7D930" w14:textId="77777777" w:rsidR="000953B8" w:rsidRDefault="0009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AD80" w14:textId="77777777" w:rsidR="0067114C" w:rsidRDefault="00CF6FB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0DE77E" wp14:editId="3E76B5D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4467128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6F5F" w14:textId="77777777" w:rsidR="0067114C" w:rsidRDefault="00CF6FB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B2A2C74" wp14:editId="4BF83EF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591167A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E4DAF"/>
    <w:multiLevelType w:val="hybridMultilevel"/>
    <w:tmpl w:val="D3C27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3B3F7D"/>
    <w:multiLevelType w:val="hybridMultilevel"/>
    <w:tmpl w:val="B146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991002"/>
    <w:multiLevelType w:val="hybridMultilevel"/>
    <w:tmpl w:val="81565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503F75"/>
    <w:multiLevelType w:val="hybridMultilevel"/>
    <w:tmpl w:val="6AF83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5C7F95"/>
    <w:multiLevelType w:val="hybridMultilevel"/>
    <w:tmpl w:val="A0C07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71BBE"/>
    <w:multiLevelType w:val="hybridMultilevel"/>
    <w:tmpl w:val="2188A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73E79"/>
    <w:multiLevelType w:val="hybridMultilevel"/>
    <w:tmpl w:val="B88A3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6A"/>
    <w:rsid w:val="00043F10"/>
    <w:rsid w:val="000953B8"/>
    <w:rsid w:val="000D63AE"/>
    <w:rsid w:val="00156364"/>
    <w:rsid w:val="00271038"/>
    <w:rsid w:val="00334BE2"/>
    <w:rsid w:val="0067114C"/>
    <w:rsid w:val="007952F8"/>
    <w:rsid w:val="00BE556A"/>
    <w:rsid w:val="00C144D4"/>
    <w:rsid w:val="00CF6FB5"/>
    <w:rsid w:val="00DE4F67"/>
    <w:rsid w:val="00DE5EB9"/>
    <w:rsid w:val="00EA15BC"/>
    <w:rsid w:val="00E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647C7"/>
  <w15:chartTrackingRefBased/>
  <w15:docId w15:val="{38137124-F260-1949-ACEB-61929BC1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customStyle="1" w:styleId="Objective">
    <w:name w:val="Objective"/>
    <w:basedOn w:val="Normal"/>
    <w:rsid w:val="00EE6533"/>
    <w:pPr>
      <w:spacing w:before="60" w:after="200" w:line="240" w:lineRule="auto"/>
      <w:ind w:left="2160"/>
    </w:pPr>
    <w:rPr>
      <w:rFonts w:ascii="Tahoma" w:eastAsia="Times New Roman" w:hAnsi="Tahoma" w:cs="Times New Roman"/>
      <w:color w:val="auto"/>
      <w:spacing w:val="10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EE6533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prints.jmir.org/preprint/14288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thieme-connect.com/products/ejournals/abstract/10.4338/ACI-2017-04-00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nathanschremp/Library/Containers/com.microsoft.Word/Data/Library/Application%20Support/Microsoft/Office/16.0/DTS/en-US%7bC5569383-CC2F-A34A-BE4A-EF6C2DC3642E%7d/%7bC7F93528-1428-8845-9BB3-CA9DD9426ADC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A54EC4F8D94642B779920A71720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5CF0-402A-4446-A234-625F42797291}"/>
      </w:docPartPr>
      <w:docPartBody>
        <w:p w:rsidR="00E7585A" w:rsidRDefault="006607D5">
          <w:pPr>
            <w:pStyle w:val="7BA54EC4F8D94642B779920A71720550"/>
          </w:pPr>
          <w:r>
            <w:t>Skills Summary</w:t>
          </w:r>
        </w:p>
      </w:docPartBody>
    </w:docPart>
    <w:docPart>
      <w:docPartPr>
        <w:name w:val="1DB7368331AEBF4B9102FBF0DAD62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808C7-3C2C-5D4F-B12C-BE675A004D13}"/>
      </w:docPartPr>
      <w:docPartBody>
        <w:p w:rsidR="00E7585A" w:rsidRDefault="006607D5">
          <w:pPr>
            <w:pStyle w:val="1DB7368331AEBF4B9102FBF0DAD62FC7"/>
          </w:pPr>
          <w:r>
            <w:t>Experience</w:t>
          </w:r>
        </w:p>
      </w:docPartBody>
    </w:docPart>
    <w:docPart>
      <w:docPartPr>
        <w:name w:val="E3CF8B0DADEB3E478B9CC90BCD960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19C8-7278-DB44-B735-95304C7C2915}"/>
      </w:docPartPr>
      <w:docPartBody>
        <w:p w:rsidR="00BC3B02" w:rsidRDefault="00E7585A" w:rsidP="00E7585A">
          <w:pPr>
            <w:pStyle w:val="E3CF8B0DADEB3E478B9CC90BCD96066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D5"/>
    <w:rsid w:val="00092E2E"/>
    <w:rsid w:val="004F2BCE"/>
    <w:rsid w:val="006607D5"/>
    <w:rsid w:val="00BC3B02"/>
    <w:rsid w:val="00E7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CF8B0DADEB3E478B9CC90BCD960666">
    <w:name w:val="E3CF8B0DADEB3E478B9CC90BCD960666"/>
    <w:rsid w:val="00E7585A"/>
  </w:style>
  <w:style w:type="paragraph" w:customStyle="1" w:styleId="7BA54EC4F8D94642B779920A71720550">
    <w:name w:val="7BA54EC4F8D94642B779920A71720550"/>
  </w:style>
  <w:style w:type="paragraph" w:customStyle="1" w:styleId="1DB7368331AEBF4B9102FBF0DAD62FC7">
    <w:name w:val="1DB7368331AEBF4B9102FBF0DAD62FC7"/>
  </w:style>
  <w:style w:type="paragraph" w:customStyle="1" w:styleId="40D98C2FD2BD8246817F8A3257893BB0">
    <w:name w:val="40D98C2FD2BD8246817F8A3257893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{C7F93528-1428-8845-9BB3-CA9DD9426ADC}tf10002079.dotx</Template>
  <TotalTime>41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Schremp, Jonathan D</cp:lastModifiedBy>
  <cp:revision>10</cp:revision>
  <cp:lastPrinted>2021-09-07T19:26:00Z</cp:lastPrinted>
  <dcterms:created xsi:type="dcterms:W3CDTF">2021-08-28T15:03:00Z</dcterms:created>
  <dcterms:modified xsi:type="dcterms:W3CDTF">2021-09-07T19:30:00Z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